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C69CD" w14:textId="77777777" w:rsidR="007A4AD9" w:rsidRDefault="007A4AD9" w:rsidP="007A4AD9">
      <w:pPr>
        <w:pStyle w:val="Heading1"/>
        <w:rPr>
          <w:lang w:val="en-US"/>
        </w:rPr>
      </w:pPr>
    </w:p>
    <w:p w14:paraId="56DEDAF3" w14:textId="77777777" w:rsidR="007A4AD9" w:rsidRPr="005B604A" w:rsidRDefault="007A4AD9" w:rsidP="007A4AD9">
      <w:pPr>
        <w:spacing w:line="240" w:lineRule="auto"/>
        <w:jc w:val="center"/>
        <w:rPr>
          <w:rFonts w:ascii="Arial" w:hAnsi="Arial" w:cs="Arial"/>
          <w:b/>
          <w:sz w:val="28"/>
          <w:szCs w:val="22"/>
        </w:rPr>
      </w:pPr>
    </w:p>
    <w:p w14:paraId="3E8290A4" w14:textId="7D1A98FD" w:rsidR="007A4AD9" w:rsidRPr="005B604A" w:rsidRDefault="00DD19B6" w:rsidP="007A4AD9">
      <w:pPr>
        <w:spacing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Expression</w:t>
      </w:r>
      <w:r w:rsidR="007A4AD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of</w:t>
      </w:r>
      <w:r w:rsidR="007A4AD9">
        <w:rPr>
          <w:rFonts w:ascii="Arial" w:hAnsi="Arial" w:cs="Arial"/>
          <w:b/>
          <w:sz w:val="26"/>
          <w:szCs w:val="26"/>
        </w:rPr>
        <w:t xml:space="preserve"> Interest</w:t>
      </w:r>
    </w:p>
    <w:p w14:paraId="31F3C0CA" w14:textId="77777777" w:rsidR="007A4AD9" w:rsidRPr="005B604A" w:rsidRDefault="007A4AD9" w:rsidP="007A4AD9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5B604A">
        <w:rPr>
          <w:rFonts w:ascii="Arial" w:hAnsi="Arial" w:cs="Arial"/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D7BC9" wp14:editId="6C629ECA">
                <wp:simplePos x="0" y="0"/>
                <wp:positionH relativeFrom="column">
                  <wp:posOffset>1120139</wp:posOffset>
                </wp:positionH>
                <wp:positionV relativeFrom="paragraph">
                  <wp:posOffset>61913</wp:posOffset>
                </wp:positionV>
                <wp:extent cx="3376613" cy="0"/>
                <wp:effectExtent l="0" t="0" r="0" b="0"/>
                <wp:wrapNone/>
                <wp:docPr id="15750483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766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DC42B"/>
                          </a:solidFill>
                          <a:headEnd type="none" w="med" len="med"/>
                          <a:tailEnd type="none" w="med" len="med"/>
                        </a:ln>
                        <a:extLst>
                          <a:ext uri="{AF507438-7753-43e0-B8FC-AC1667EBCBE1}">
                            <a14:hiddenEffects xmlns:a14="http://schemas.microsoft.com/office/drawing/2010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0DC1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4.9pt" to="354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" strokecolor="#ddc42b" strokeweight="1.5pt"/>
            </w:pict>
          </mc:Fallback>
        </mc:AlternateContent>
      </w:r>
    </w:p>
    <w:p w14:paraId="6F37DDB9" w14:textId="0EFAA27E" w:rsidR="007A4AD9" w:rsidRPr="005B604A" w:rsidRDefault="00DD19B6" w:rsidP="007A4AD9">
      <w:pPr>
        <w:spacing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Hosting</w:t>
      </w:r>
      <w:r w:rsidR="007A4AD9">
        <w:rPr>
          <w:rFonts w:ascii="Arial" w:hAnsi="Arial" w:cs="Arial"/>
          <w:b/>
          <w:sz w:val="24"/>
          <w:szCs w:val="28"/>
        </w:rPr>
        <w:t xml:space="preserve"> the AAE Spring or Annual Meeting</w:t>
      </w:r>
      <w:r w:rsidR="006F2298">
        <w:rPr>
          <w:rFonts w:ascii="Arial" w:hAnsi="Arial" w:cs="Arial"/>
          <w:b/>
          <w:sz w:val="24"/>
          <w:szCs w:val="28"/>
        </w:rPr>
        <w:t>s</w:t>
      </w:r>
    </w:p>
    <w:p w14:paraId="4D41E1F7" w14:textId="77777777" w:rsidR="007A4AD9" w:rsidRPr="005B604A" w:rsidRDefault="007A4AD9" w:rsidP="007A4AD9">
      <w:pPr>
        <w:rPr>
          <w:rFonts w:ascii="Arial" w:eastAsia="Arial Unicode MS" w:hAnsi="Arial" w:cs="Arial"/>
          <w:kern w:val="1"/>
          <w:lang w:val="en-US" w:eastAsia="hi-IN" w:bidi="hi-IN"/>
        </w:rPr>
      </w:pPr>
    </w:p>
    <w:p w14:paraId="7B322B62" w14:textId="77777777" w:rsidR="007A4AD9" w:rsidRDefault="007A4AD9" w:rsidP="007A4AD9">
      <w:pPr>
        <w:pStyle w:val="DateandRecipient"/>
        <w:spacing w:before="0" w:line="320" w:lineRule="exact"/>
        <w:rPr>
          <w:lang w:val="en-US"/>
        </w:rPr>
      </w:pPr>
    </w:p>
    <w:p w14:paraId="31E031AA" w14:textId="77777777" w:rsidR="00DD19B6" w:rsidRDefault="007A4AD9" w:rsidP="007A4AD9">
      <w:pPr>
        <w:pStyle w:val="DateandRecipient"/>
        <w:spacing w:before="0" w:line="280" w:lineRule="exact"/>
        <w:rPr>
          <w:lang w:val="en-GB"/>
        </w:rPr>
      </w:pPr>
      <w:r w:rsidRPr="00AE4C56">
        <w:rPr>
          <w:lang w:val="en-GB"/>
        </w:rPr>
        <w:t>The Spring and Annual Meetings of the Actuarial Association of Europe represent major event</w:t>
      </w:r>
      <w:r>
        <w:rPr>
          <w:lang w:val="en-GB"/>
        </w:rPr>
        <w:t>s</w:t>
      </w:r>
      <w:r w:rsidRPr="00AE4C56">
        <w:rPr>
          <w:lang w:val="en-GB"/>
        </w:rPr>
        <w:t xml:space="preserve"> in the Association’s calendar. </w:t>
      </w:r>
    </w:p>
    <w:p w14:paraId="62F771E0" w14:textId="77777777" w:rsidR="00DD19B6" w:rsidRDefault="00DD19B6" w:rsidP="007A4AD9">
      <w:pPr>
        <w:pStyle w:val="DateandRecipient"/>
        <w:spacing w:before="0" w:line="280" w:lineRule="exact"/>
        <w:rPr>
          <w:lang w:val="en-GB"/>
        </w:rPr>
      </w:pPr>
    </w:p>
    <w:p w14:paraId="4EB74E6E" w14:textId="1F605FF6" w:rsidR="007A4AD9" w:rsidRPr="00AE4C56" w:rsidRDefault="00DD19B6" w:rsidP="007A4AD9">
      <w:pPr>
        <w:pStyle w:val="DateandRecipient"/>
        <w:spacing w:before="0" w:line="280" w:lineRule="exact"/>
        <w:rPr>
          <w:lang w:val="en-GB"/>
        </w:rPr>
      </w:pPr>
      <w:r>
        <w:rPr>
          <w:lang w:val="en-GB"/>
        </w:rPr>
        <w:t xml:space="preserve">Any Full or Observer Member of the AAE wishing to host a Spring or Annual Meeting is welcome to express their interest, for consideration by the AAE Board of Directors. </w:t>
      </w:r>
      <w:r w:rsidR="007A4AD9">
        <w:rPr>
          <w:lang w:val="en-GB"/>
        </w:rPr>
        <w:br/>
      </w:r>
    </w:p>
    <w:p w14:paraId="1BDBB38F" w14:textId="77777777" w:rsidR="00B20E52" w:rsidRPr="00AE4C56" w:rsidRDefault="00B20E52" w:rsidP="00B20E52">
      <w:pPr>
        <w:pStyle w:val="DateandRecipient"/>
        <w:spacing w:before="0" w:line="280" w:lineRule="exact"/>
        <w:rPr>
          <w:lang w:val="en-GB"/>
        </w:rPr>
      </w:pPr>
      <w:r w:rsidRPr="00AE4C56">
        <w:rPr>
          <w:lang w:val="en-GB"/>
        </w:rPr>
        <w:t xml:space="preserve">For the organization of these meetings, the AAE has developed Guidelines, which you can find on </w:t>
      </w:r>
      <w:hyperlink r:id="rId8" w:history="1">
        <w:r w:rsidRPr="006F2298">
          <w:rPr>
            <w:rStyle w:val="Hyperlink"/>
            <w:lang w:val="en-GB"/>
          </w:rPr>
          <w:t>the AAE website</w:t>
        </w:r>
      </w:hyperlink>
      <w:r w:rsidRPr="00AE4C56">
        <w:rPr>
          <w:lang w:val="en-GB"/>
        </w:rPr>
        <w:t xml:space="preserve"> under Members Only. Please make sure to log in first before accessing the link. </w:t>
      </w:r>
    </w:p>
    <w:p w14:paraId="1B1B5A7F" w14:textId="77777777" w:rsidR="00E41925" w:rsidRDefault="00E41925" w:rsidP="007A4AD9">
      <w:pPr>
        <w:pStyle w:val="DateandRecipient"/>
        <w:spacing w:before="0" w:line="280" w:lineRule="exact"/>
        <w:rPr>
          <w:lang w:val="en-GB"/>
        </w:rPr>
      </w:pPr>
    </w:p>
    <w:p w14:paraId="1C8714D5" w14:textId="32D29E6E" w:rsidR="001654E6" w:rsidRDefault="001654E6" w:rsidP="007A4AD9">
      <w:pPr>
        <w:pStyle w:val="DateandRecipient"/>
        <w:spacing w:before="0" w:line="280" w:lineRule="exact"/>
        <w:rPr>
          <w:lang w:val="en-GB"/>
        </w:rPr>
      </w:pPr>
      <w:r>
        <w:rPr>
          <w:lang w:val="en-GB"/>
        </w:rPr>
        <w:t>Type of meetings:</w:t>
      </w:r>
    </w:p>
    <w:p w14:paraId="4ACE47BE" w14:textId="021555D5" w:rsidR="00B20E52" w:rsidRPr="00AE4C56" w:rsidRDefault="00B20E52" w:rsidP="00B20E52">
      <w:pPr>
        <w:pStyle w:val="DateandRecipient"/>
        <w:numPr>
          <w:ilvl w:val="0"/>
          <w:numId w:val="4"/>
        </w:numPr>
        <w:spacing w:before="0" w:line="280" w:lineRule="exact"/>
        <w:rPr>
          <w:lang w:val="en-GB"/>
        </w:rPr>
      </w:pPr>
      <w:r w:rsidRPr="001654E6">
        <w:rPr>
          <w:b/>
          <w:bCs/>
          <w:lang w:val="en-GB"/>
        </w:rPr>
        <w:t>AAE Spring Meetings</w:t>
      </w:r>
      <w:r w:rsidRPr="00AE4C56">
        <w:rPr>
          <w:lang w:val="en-GB"/>
        </w:rPr>
        <w:t xml:space="preserve"> </w:t>
      </w:r>
      <w:r>
        <w:rPr>
          <w:lang w:val="en-GB"/>
        </w:rPr>
        <w:t>are</w:t>
      </w:r>
      <w:r w:rsidRPr="00AE4C56">
        <w:rPr>
          <w:lang w:val="en-GB"/>
        </w:rPr>
        <w:t xml:space="preserve"> usually organized in April</w:t>
      </w:r>
      <w:r>
        <w:rPr>
          <w:lang w:val="en-GB"/>
        </w:rPr>
        <w:br/>
        <w:t xml:space="preserve">Spring meetings may include a Presidents’ Meeting on Friday afternoon. </w:t>
      </w:r>
    </w:p>
    <w:p w14:paraId="66A319BD" w14:textId="3D491021" w:rsidR="00B20E52" w:rsidRPr="00AE4C56" w:rsidRDefault="00B20E52" w:rsidP="00B20E52">
      <w:pPr>
        <w:pStyle w:val="DateandRecipient"/>
        <w:numPr>
          <w:ilvl w:val="0"/>
          <w:numId w:val="4"/>
        </w:numPr>
        <w:spacing w:before="0" w:line="280" w:lineRule="exact"/>
        <w:rPr>
          <w:lang w:val="en-GB"/>
        </w:rPr>
      </w:pPr>
      <w:r w:rsidRPr="001654E6">
        <w:rPr>
          <w:b/>
          <w:bCs/>
          <w:lang w:val="en-GB"/>
        </w:rPr>
        <w:t>AAE Annual Meeting</w:t>
      </w:r>
      <w:r w:rsidRPr="00AE4C56">
        <w:rPr>
          <w:lang w:val="en-GB"/>
        </w:rPr>
        <w:t>, including the General Assembly</w:t>
      </w:r>
      <w:r>
        <w:rPr>
          <w:lang w:val="en-GB"/>
        </w:rPr>
        <w:t xml:space="preserve"> are</w:t>
      </w:r>
      <w:r w:rsidRPr="00AE4C56">
        <w:rPr>
          <w:lang w:val="en-GB"/>
        </w:rPr>
        <w:t xml:space="preserve"> usually organized in October</w:t>
      </w:r>
    </w:p>
    <w:p w14:paraId="26138D4C" w14:textId="77777777" w:rsidR="00C66868" w:rsidRDefault="00C66868" w:rsidP="007A4AD9">
      <w:pPr>
        <w:pStyle w:val="DateandRecipient"/>
        <w:spacing w:before="0" w:line="280" w:lineRule="exact"/>
        <w:rPr>
          <w:lang w:val="en-GB"/>
        </w:rPr>
      </w:pPr>
    </w:p>
    <w:p w14:paraId="78507033" w14:textId="2C1C16FA" w:rsidR="00E41925" w:rsidRDefault="00E41925" w:rsidP="007A4AD9">
      <w:pPr>
        <w:pStyle w:val="DateandRecipient"/>
        <w:spacing w:before="0" w:line="280" w:lineRule="exact"/>
        <w:rPr>
          <w:lang w:val="en-GB"/>
        </w:rPr>
      </w:pPr>
      <w:r>
        <w:rPr>
          <w:lang w:val="en-GB"/>
        </w:rPr>
        <w:t xml:space="preserve">Please complete below </w:t>
      </w:r>
      <w:r w:rsidR="00B20E52">
        <w:rPr>
          <w:lang w:val="en-GB"/>
        </w:rPr>
        <w:t>table: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45"/>
        <w:gridCol w:w="4680"/>
        <w:gridCol w:w="4906"/>
      </w:tblGrid>
      <w:tr w:rsidR="00B20E52" w14:paraId="427885C8" w14:textId="77777777" w:rsidTr="00774C95">
        <w:tc>
          <w:tcPr>
            <w:tcW w:w="445" w:type="dxa"/>
          </w:tcPr>
          <w:p w14:paraId="16A83689" w14:textId="48CE1E0F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4680" w:type="dxa"/>
          </w:tcPr>
          <w:p w14:paraId="73EA8622" w14:textId="16B7724A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Name of association</w:t>
            </w:r>
          </w:p>
        </w:tc>
        <w:tc>
          <w:tcPr>
            <w:tcW w:w="4906" w:type="dxa"/>
          </w:tcPr>
          <w:p w14:paraId="0728C775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</w:tr>
      <w:tr w:rsidR="00B20E52" w14:paraId="3BF0B2E6" w14:textId="77777777" w:rsidTr="00774C95">
        <w:tc>
          <w:tcPr>
            <w:tcW w:w="445" w:type="dxa"/>
          </w:tcPr>
          <w:p w14:paraId="1CBAA156" w14:textId="5994B295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4680" w:type="dxa"/>
          </w:tcPr>
          <w:p w14:paraId="3ECC2686" w14:textId="3706738F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Country of association</w:t>
            </w:r>
          </w:p>
        </w:tc>
        <w:tc>
          <w:tcPr>
            <w:tcW w:w="4906" w:type="dxa"/>
          </w:tcPr>
          <w:p w14:paraId="38EECB0E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</w:tr>
      <w:tr w:rsidR="00B20E52" w14:paraId="683255EF" w14:textId="77777777" w:rsidTr="00774C95">
        <w:tc>
          <w:tcPr>
            <w:tcW w:w="445" w:type="dxa"/>
          </w:tcPr>
          <w:p w14:paraId="2180AF97" w14:textId="747EB871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4680" w:type="dxa"/>
          </w:tcPr>
          <w:p w14:paraId="60DCFE68" w14:textId="1BF60016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Contact information:</w:t>
            </w:r>
          </w:p>
        </w:tc>
        <w:tc>
          <w:tcPr>
            <w:tcW w:w="4906" w:type="dxa"/>
          </w:tcPr>
          <w:p w14:paraId="1918D1B9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</w:tr>
      <w:tr w:rsidR="00B20E52" w14:paraId="23234AB6" w14:textId="77777777" w:rsidTr="00774C95">
        <w:tc>
          <w:tcPr>
            <w:tcW w:w="445" w:type="dxa"/>
          </w:tcPr>
          <w:p w14:paraId="19567994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  <w:tc>
          <w:tcPr>
            <w:tcW w:w="4680" w:type="dxa"/>
          </w:tcPr>
          <w:p w14:paraId="2582D831" w14:textId="72B3EE4B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4906" w:type="dxa"/>
          </w:tcPr>
          <w:p w14:paraId="27AC96D6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</w:tr>
      <w:tr w:rsidR="00B20E52" w14:paraId="2785F2D6" w14:textId="77777777" w:rsidTr="00774C95">
        <w:tc>
          <w:tcPr>
            <w:tcW w:w="445" w:type="dxa"/>
          </w:tcPr>
          <w:p w14:paraId="31B0F7B8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  <w:tc>
          <w:tcPr>
            <w:tcW w:w="4680" w:type="dxa"/>
          </w:tcPr>
          <w:p w14:paraId="6D1C249C" w14:textId="147DE626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</w:tc>
        <w:tc>
          <w:tcPr>
            <w:tcW w:w="4906" w:type="dxa"/>
          </w:tcPr>
          <w:p w14:paraId="6BB55B8C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</w:tr>
      <w:tr w:rsidR="00B20E52" w14:paraId="30B29C06" w14:textId="77777777" w:rsidTr="00774C95">
        <w:tc>
          <w:tcPr>
            <w:tcW w:w="445" w:type="dxa"/>
          </w:tcPr>
          <w:p w14:paraId="573BC381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  <w:tc>
          <w:tcPr>
            <w:tcW w:w="4680" w:type="dxa"/>
          </w:tcPr>
          <w:p w14:paraId="2AC81597" w14:textId="678872DE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</w:tc>
        <w:tc>
          <w:tcPr>
            <w:tcW w:w="4906" w:type="dxa"/>
          </w:tcPr>
          <w:p w14:paraId="58F100A5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</w:tr>
      <w:tr w:rsidR="00B20E52" w14:paraId="5DFA33E5" w14:textId="77777777" w:rsidTr="00774C95">
        <w:tc>
          <w:tcPr>
            <w:tcW w:w="445" w:type="dxa"/>
          </w:tcPr>
          <w:p w14:paraId="53606E30" w14:textId="533C7702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4680" w:type="dxa"/>
          </w:tcPr>
          <w:p w14:paraId="35701655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Type of meeting</w:t>
            </w:r>
          </w:p>
        </w:tc>
        <w:tc>
          <w:tcPr>
            <w:tcW w:w="4906" w:type="dxa"/>
          </w:tcPr>
          <w:p w14:paraId="28158E20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Spring/Annual</w:t>
            </w:r>
          </w:p>
        </w:tc>
      </w:tr>
      <w:tr w:rsidR="00B20E52" w14:paraId="29642C62" w14:textId="77777777" w:rsidTr="00774C95">
        <w:tc>
          <w:tcPr>
            <w:tcW w:w="445" w:type="dxa"/>
          </w:tcPr>
          <w:p w14:paraId="55D4153A" w14:textId="29E7891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4680" w:type="dxa"/>
          </w:tcPr>
          <w:p w14:paraId="0F67D9C0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Preferred meeting dates – 1</w:t>
            </w:r>
            <w:r w:rsidRPr="00B20E52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choice</w:t>
            </w:r>
          </w:p>
          <w:p w14:paraId="443F3101" w14:textId="1A69DDE8" w:rsidR="00C66868" w:rsidRPr="00C66868" w:rsidRDefault="00C66868" w:rsidP="00C66868">
            <w:pPr>
              <w:pStyle w:val="DateandRecipient"/>
              <w:spacing w:before="0" w:line="360" w:lineRule="auto"/>
              <w:rPr>
                <w:i/>
                <w:iCs/>
                <w:lang w:val="en-GB"/>
              </w:rPr>
            </w:pPr>
            <w:r w:rsidRPr="00C66868">
              <w:rPr>
                <w:i/>
                <w:iCs/>
                <w:lang w:eastAsia="hi-IN" w:bidi="hi-IN"/>
              </w:rPr>
              <w:t>(Wed thru Friday) respect</w:t>
            </w:r>
            <w:r>
              <w:rPr>
                <w:i/>
                <w:iCs/>
                <w:lang w:eastAsia="hi-IN" w:bidi="hi-IN"/>
              </w:rPr>
              <w:t>ing</w:t>
            </w:r>
            <w:r w:rsidRPr="00C66868">
              <w:rPr>
                <w:i/>
                <w:iCs/>
                <w:lang w:eastAsia="hi-IN" w:bidi="hi-IN"/>
              </w:rPr>
              <w:t xml:space="preserve"> potential national holidays and/or other events that may need to be taken into account (e.g. </w:t>
            </w:r>
            <w:r w:rsidRPr="00C66868">
              <w:rPr>
                <w:i/>
                <w:iCs/>
                <w:noProof/>
              </w:rPr>
              <w:t>IAA Council &amp; Committee Meetings)</w:t>
            </w:r>
          </w:p>
        </w:tc>
        <w:tc>
          <w:tcPr>
            <w:tcW w:w="4906" w:type="dxa"/>
          </w:tcPr>
          <w:p w14:paraId="4747D286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</w:tr>
      <w:tr w:rsidR="00B20E52" w14:paraId="40DADA76" w14:textId="77777777" w:rsidTr="00774C95">
        <w:tc>
          <w:tcPr>
            <w:tcW w:w="445" w:type="dxa"/>
          </w:tcPr>
          <w:p w14:paraId="48B27A88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  <w:tc>
          <w:tcPr>
            <w:tcW w:w="4680" w:type="dxa"/>
          </w:tcPr>
          <w:p w14:paraId="02137F76" w14:textId="77B43396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Preferred meeting dates – 2</w:t>
            </w:r>
            <w:r w:rsidRPr="00B20E52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choice</w:t>
            </w:r>
          </w:p>
        </w:tc>
        <w:tc>
          <w:tcPr>
            <w:tcW w:w="4906" w:type="dxa"/>
          </w:tcPr>
          <w:p w14:paraId="410D935B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</w:tr>
      <w:tr w:rsidR="00B20E52" w14:paraId="4AE44A6D" w14:textId="77777777" w:rsidTr="00774C95">
        <w:tc>
          <w:tcPr>
            <w:tcW w:w="445" w:type="dxa"/>
          </w:tcPr>
          <w:p w14:paraId="778ACDA1" w14:textId="4FB6EB10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6.</w:t>
            </w:r>
          </w:p>
        </w:tc>
        <w:tc>
          <w:tcPr>
            <w:tcW w:w="4680" w:type="dxa"/>
          </w:tcPr>
          <w:p w14:paraId="22FF88C2" w14:textId="01E3E413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Will the AAE meeting be held in conjunction with a special event within your association?</w:t>
            </w:r>
          </w:p>
        </w:tc>
        <w:tc>
          <w:tcPr>
            <w:tcW w:w="4906" w:type="dxa"/>
          </w:tcPr>
          <w:p w14:paraId="402E4A47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</w:tr>
      <w:tr w:rsidR="00B20E52" w14:paraId="55DE0A3C" w14:textId="77777777" w:rsidTr="00774C95">
        <w:tc>
          <w:tcPr>
            <w:tcW w:w="445" w:type="dxa"/>
          </w:tcPr>
          <w:p w14:paraId="3081C0A2" w14:textId="02E0A3E9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>7.</w:t>
            </w:r>
          </w:p>
        </w:tc>
        <w:tc>
          <w:tcPr>
            <w:tcW w:w="4680" w:type="dxa"/>
          </w:tcPr>
          <w:p w14:paraId="7CC7C87C" w14:textId="3FD6378D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Proposed </w:t>
            </w:r>
            <w:r w:rsidR="001654E6">
              <w:rPr>
                <w:lang w:val="en-GB"/>
              </w:rPr>
              <w:t xml:space="preserve">city </w:t>
            </w:r>
            <w:r w:rsidR="00C66868" w:rsidRPr="00AE4C56">
              <w:rPr>
                <w:lang w:eastAsia="hi-IN" w:bidi="hi-IN"/>
              </w:rPr>
              <w:t>and a (list of possible) event venue(s)</w:t>
            </w:r>
          </w:p>
        </w:tc>
        <w:tc>
          <w:tcPr>
            <w:tcW w:w="4906" w:type="dxa"/>
          </w:tcPr>
          <w:p w14:paraId="176341BF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</w:tr>
      <w:tr w:rsidR="00B20E52" w14:paraId="61B5506F" w14:textId="77777777" w:rsidTr="00774C95">
        <w:tc>
          <w:tcPr>
            <w:tcW w:w="445" w:type="dxa"/>
          </w:tcPr>
          <w:p w14:paraId="66B40869" w14:textId="271E61AE" w:rsidR="00B20E52" w:rsidRDefault="001654E6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8.</w:t>
            </w:r>
          </w:p>
        </w:tc>
        <w:tc>
          <w:tcPr>
            <w:tcW w:w="4680" w:type="dxa"/>
          </w:tcPr>
          <w:p w14:paraId="23B39BA8" w14:textId="000EA227" w:rsidR="00B20E52" w:rsidRDefault="001654E6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  <w:r>
              <w:rPr>
                <w:lang w:eastAsia="hi-IN" w:bidi="hi-IN"/>
              </w:rPr>
              <w:t>I</w:t>
            </w:r>
            <w:r w:rsidRPr="00AE4C56">
              <w:rPr>
                <w:lang w:eastAsia="hi-IN" w:bidi="hi-IN"/>
              </w:rPr>
              <w:t>nitial ideas for venues of the</w:t>
            </w:r>
            <w:r>
              <w:rPr>
                <w:lang w:eastAsia="hi-IN" w:bidi="hi-IN"/>
              </w:rPr>
              <w:t xml:space="preserve"> Meet &amp; Greet/</w:t>
            </w:r>
            <w:r w:rsidRPr="00AE4C56">
              <w:rPr>
                <w:lang w:eastAsia="hi-IN" w:bidi="hi-IN"/>
              </w:rPr>
              <w:t xml:space="preserve">welcome </w:t>
            </w:r>
            <w:r>
              <w:rPr>
                <w:lang w:eastAsia="hi-IN" w:bidi="hi-IN"/>
              </w:rPr>
              <w:t>event</w:t>
            </w:r>
            <w:r w:rsidRPr="00AE4C56">
              <w:rPr>
                <w:lang w:eastAsia="hi-IN" w:bidi="hi-IN"/>
              </w:rPr>
              <w:t xml:space="preserve"> </w:t>
            </w:r>
            <w:r>
              <w:rPr>
                <w:lang w:eastAsia="hi-IN" w:bidi="hi-IN"/>
              </w:rPr>
              <w:t xml:space="preserve">(Wed) </w:t>
            </w:r>
            <w:r w:rsidRPr="00AE4C56">
              <w:rPr>
                <w:lang w:eastAsia="hi-IN" w:bidi="hi-IN"/>
              </w:rPr>
              <w:t>and the (gala) dinner</w:t>
            </w:r>
            <w:r>
              <w:rPr>
                <w:lang w:eastAsia="hi-IN" w:bidi="hi-IN"/>
              </w:rPr>
              <w:t xml:space="preserve"> (Thu)</w:t>
            </w:r>
            <w:r w:rsidRPr="00AE4C56">
              <w:rPr>
                <w:lang w:eastAsia="hi-IN" w:bidi="hi-IN"/>
              </w:rPr>
              <w:t>.</w:t>
            </w:r>
          </w:p>
        </w:tc>
        <w:tc>
          <w:tcPr>
            <w:tcW w:w="4906" w:type="dxa"/>
          </w:tcPr>
          <w:p w14:paraId="3C674B02" w14:textId="77777777" w:rsidR="00B20E52" w:rsidRDefault="00B20E52" w:rsidP="00C66868">
            <w:pPr>
              <w:pStyle w:val="DateandRecipient"/>
              <w:spacing w:before="0" w:line="360" w:lineRule="auto"/>
              <w:rPr>
                <w:lang w:val="en-GB"/>
              </w:rPr>
            </w:pPr>
          </w:p>
        </w:tc>
      </w:tr>
    </w:tbl>
    <w:p w14:paraId="4C6445AE" w14:textId="642E58B2" w:rsidR="00E41925" w:rsidRPr="00AE4C56" w:rsidRDefault="00E41925" w:rsidP="007A4AD9">
      <w:pPr>
        <w:pStyle w:val="DateandRecipient"/>
        <w:spacing w:before="0" w:line="280" w:lineRule="exact"/>
        <w:rPr>
          <w:lang w:val="en-GB"/>
        </w:rPr>
      </w:pPr>
    </w:p>
    <w:p w14:paraId="5C3591EC" w14:textId="77777777" w:rsidR="007A4AD9" w:rsidRPr="00AE4C56" w:rsidRDefault="007A4AD9" w:rsidP="007A4AD9">
      <w:pPr>
        <w:pStyle w:val="DateandRecipient"/>
        <w:spacing w:before="0" w:line="320" w:lineRule="exact"/>
        <w:rPr>
          <w:lang w:val="en-GB"/>
        </w:rPr>
      </w:pPr>
    </w:p>
    <w:p w14:paraId="0E2BDF68" w14:textId="77777777" w:rsidR="007A4AD9" w:rsidRPr="00AE4C56" w:rsidRDefault="007A4AD9" w:rsidP="001654E6">
      <w:pPr>
        <w:pStyle w:val="Heading2"/>
        <w:rPr>
          <w:lang w:val="en-GB"/>
        </w:rPr>
      </w:pPr>
      <w:r w:rsidRPr="00AE4C56">
        <w:rPr>
          <w:lang w:val="en-GB"/>
        </w:rPr>
        <w:t>Duties of the national association</w:t>
      </w:r>
    </w:p>
    <w:p w14:paraId="442655FF" w14:textId="77777777" w:rsidR="007A4AD9" w:rsidRPr="00AE4C56" w:rsidRDefault="007A4AD9" w:rsidP="007A4AD9"/>
    <w:p w14:paraId="0DBE00D7" w14:textId="77777777" w:rsidR="007A4AD9" w:rsidRPr="00AE4C56" w:rsidRDefault="007A4AD9" w:rsidP="007A4AD9">
      <w:r w:rsidRPr="00AE4C56">
        <w:t>As a local host, the national association will support</w:t>
      </w:r>
      <w:r>
        <w:t>:</w:t>
      </w:r>
      <w:r w:rsidRPr="00AE4C56">
        <w:t xml:space="preserve"> </w:t>
      </w:r>
    </w:p>
    <w:p w14:paraId="4D32EC7B" w14:textId="77777777" w:rsidR="007A4AD9" w:rsidRPr="00AE4C56" w:rsidRDefault="007A4AD9" w:rsidP="007A4AD9">
      <w:pPr>
        <w:pStyle w:val="ListParagraph"/>
        <w:numPr>
          <w:ilvl w:val="0"/>
          <w:numId w:val="5"/>
        </w:numPr>
        <w:spacing w:line="280" w:lineRule="exact"/>
      </w:pPr>
      <w:r w:rsidRPr="00AE4C56">
        <w:t xml:space="preserve">selecting the venue by suggesting </w:t>
      </w:r>
    </w:p>
    <w:p w14:paraId="35A70340" w14:textId="77777777" w:rsidR="007A4AD9" w:rsidRPr="00AE4C56" w:rsidRDefault="007A4AD9" w:rsidP="007A4AD9">
      <w:pPr>
        <w:pStyle w:val="ListParagraph"/>
        <w:numPr>
          <w:ilvl w:val="1"/>
          <w:numId w:val="5"/>
        </w:numPr>
        <w:spacing w:line="280" w:lineRule="exact"/>
      </w:pPr>
      <w:r w:rsidRPr="00AE4C56">
        <w:t>a city and the meeting venue(s) (event facilities as well as accommodations) plus</w:t>
      </w:r>
    </w:p>
    <w:p w14:paraId="63347C8C" w14:textId="69256A7C" w:rsidR="007A4AD9" w:rsidRPr="00AE4C56" w:rsidRDefault="007A4AD9" w:rsidP="007A4AD9">
      <w:pPr>
        <w:pStyle w:val="ListParagraph"/>
        <w:numPr>
          <w:ilvl w:val="1"/>
          <w:numId w:val="5"/>
        </w:numPr>
        <w:spacing w:line="280" w:lineRule="exact"/>
      </w:pPr>
      <w:r w:rsidRPr="00AE4C56">
        <w:t xml:space="preserve">a venue for the </w:t>
      </w:r>
      <w:r>
        <w:t>Meet &amp; Greet/</w:t>
      </w:r>
      <w:r w:rsidRPr="00AE4C56">
        <w:t xml:space="preserve">welcome </w:t>
      </w:r>
      <w:r>
        <w:t>event</w:t>
      </w:r>
      <w:r w:rsidRPr="00AE4C56">
        <w:t xml:space="preserve"> and the (Gala) Dinner, </w:t>
      </w:r>
    </w:p>
    <w:p w14:paraId="6F9AFFF1" w14:textId="77777777" w:rsidR="007A4AD9" w:rsidRPr="00AE4C56" w:rsidRDefault="007A4AD9" w:rsidP="007A4AD9">
      <w:pPr>
        <w:pStyle w:val="ListParagraph"/>
        <w:numPr>
          <w:ilvl w:val="0"/>
          <w:numId w:val="5"/>
        </w:numPr>
        <w:spacing w:line="280" w:lineRule="exact"/>
      </w:pPr>
      <w:r w:rsidRPr="00AE4C56">
        <w:t>by interacting with local service providers and to provide translation if necessary.</w:t>
      </w:r>
      <w:r w:rsidRPr="00AE4C56">
        <w:br/>
      </w:r>
    </w:p>
    <w:p w14:paraId="13929CE7" w14:textId="4C6F54EF" w:rsidR="007A4AD9" w:rsidRPr="00AE4C56" w:rsidRDefault="007A4AD9" w:rsidP="007A4AD9">
      <w:r w:rsidRPr="00AE4C56">
        <w:t xml:space="preserve">The national host will work closely together with the AAE Secretariat and will be supported by the AAE in fulfilling the duties listed above. </w:t>
      </w:r>
    </w:p>
    <w:p w14:paraId="749488FE" w14:textId="77777777" w:rsidR="001654E6" w:rsidRDefault="001654E6" w:rsidP="007A4AD9">
      <w:pPr>
        <w:rPr>
          <w:rFonts w:eastAsia="Arial Unicode MS" w:cs="Arial Unicode MS"/>
          <w:b/>
          <w:color w:val="0B3D53" w:themeColor="text1"/>
          <w:kern w:val="1"/>
          <w:sz w:val="23"/>
          <w:lang w:eastAsia="hi-IN" w:bidi="hi-IN"/>
        </w:rPr>
      </w:pPr>
    </w:p>
    <w:p w14:paraId="0D74FB5D" w14:textId="6F60EDED" w:rsidR="007A4AD9" w:rsidRPr="00AE4C56" w:rsidRDefault="007A4AD9" w:rsidP="007A4AD9">
      <w:pPr>
        <w:rPr>
          <w:lang w:eastAsia="hi-IN" w:bidi="hi-IN"/>
        </w:rPr>
      </w:pPr>
      <w:r w:rsidRPr="00AE4C56">
        <w:rPr>
          <w:lang w:eastAsia="hi-IN" w:bidi="hi-IN"/>
        </w:rPr>
        <w:t xml:space="preserve">For further questions, please contact </w:t>
      </w:r>
      <w:hyperlink r:id="rId9" w:history="1">
        <w:r w:rsidRPr="00AE4C56">
          <w:rPr>
            <w:rStyle w:val="Hyperlink"/>
            <w:lang w:eastAsia="hi-IN" w:bidi="hi-IN"/>
          </w:rPr>
          <w:t>moniques@actuary.eu</w:t>
        </w:r>
      </w:hyperlink>
      <w:r w:rsidRPr="00AE4C56">
        <w:rPr>
          <w:lang w:eastAsia="hi-IN" w:bidi="hi-IN"/>
        </w:rPr>
        <w:t xml:space="preserve"> and/or </w:t>
      </w:r>
      <w:hyperlink r:id="rId10" w:history="1">
        <w:r w:rsidRPr="00AE4C56">
          <w:rPr>
            <w:rStyle w:val="Hyperlink"/>
            <w:lang w:eastAsia="hi-IN" w:bidi="hi-IN"/>
          </w:rPr>
          <w:t>annette@actuary.eu</w:t>
        </w:r>
      </w:hyperlink>
      <w:r w:rsidRPr="00AE4C56">
        <w:rPr>
          <w:lang w:eastAsia="hi-IN" w:bidi="hi-IN"/>
        </w:rPr>
        <w:t xml:space="preserve">.   </w:t>
      </w:r>
    </w:p>
    <w:p w14:paraId="5BDBD927" w14:textId="77777777" w:rsidR="007A4AD9" w:rsidRPr="000619D5" w:rsidRDefault="007A4AD9" w:rsidP="007A4AD9">
      <w:pPr>
        <w:rPr>
          <w:lang w:val="en-US" w:eastAsia="hi-IN" w:bidi="hi-IN"/>
        </w:rPr>
      </w:pPr>
    </w:p>
    <w:p w14:paraId="1C269A1E" w14:textId="77777777" w:rsidR="007A4AD9" w:rsidRDefault="007A4AD9" w:rsidP="007A4AD9">
      <w:pPr>
        <w:pStyle w:val="DateandRecipient"/>
        <w:spacing w:before="0" w:line="320" w:lineRule="exact"/>
        <w:rPr>
          <w:lang w:val="en-US"/>
        </w:rPr>
      </w:pPr>
    </w:p>
    <w:p w14:paraId="72F79AE9" w14:textId="77777777" w:rsidR="007A4AD9" w:rsidRPr="001654E6" w:rsidRDefault="007A4AD9" w:rsidP="007A4AD9">
      <w:pPr>
        <w:rPr>
          <w:lang w:val="en-US" w:eastAsia="hi-IN" w:bidi="hi-IN"/>
        </w:rPr>
      </w:pPr>
    </w:p>
    <w:p w14:paraId="35D8596A" w14:textId="26C2C4CA" w:rsidR="00792A5D" w:rsidRPr="007A4AD9" w:rsidRDefault="00792A5D" w:rsidP="007A4AD9">
      <w:pPr>
        <w:rPr>
          <w:lang w:val="en-US"/>
        </w:rPr>
      </w:pPr>
    </w:p>
    <w:sectPr w:rsidR="00792A5D" w:rsidRPr="007A4AD9" w:rsidSect="00A8452A">
      <w:footerReference w:type="default" r:id="rId11"/>
      <w:headerReference w:type="first" r:id="rId12"/>
      <w:footerReference w:type="first" r:id="rId13"/>
      <w:pgSz w:w="11900" w:h="16820"/>
      <w:pgMar w:top="2268" w:right="1418" w:bottom="964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35834" w14:textId="77777777" w:rsidR="00196188" w:rsidRDefault="00196188" w:rsidP="00875780">
      <w:r>
        <w:separator/>
      </w:r>
    </w:p>
  </w:endnote>
  <w:endnote w:type="continuationSeparator" w:id="0">
    <w:p w14:paraId="299BBA7F" w14:textId="77777777" w:rsidR="00196188" w:rsidRDefault="00196188" w:rsidP="0087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83FC" w14:textId="59061225" w:rsidR="007C5489" w:rsidRPr="009E684F" w:rsidRDefault="00774C95" w:rsidP="009E2241">
    <w:pPr>
      <w:pStyle w:val="Footer"/>
      <w:tabs>
        <w:tab w:val="clear" w:pos="4536"/>
        <w:tab w:val="center" w:pos="4253"/>
      </w:tabs>
      <w:ind w:right="360"/>
      <w:rPr>
        <w:i/>
        <w:szCs w:val="16"/>
      </w:rPr>
    </w:pPr>
    <w:r>
      <w:rPr>
        <w:i/>
        <w:szCs w:val="16"/>
      </w:rPr>
      <w:t xml:space="preserve">Expression of interest </w:t>
    </w:r>
    <w:r w:rsidR="00BC3DA4">
      <w:rPr>
        <w:i/>
        <w:szCs w:val="16"/>
      </w:rPr>
      <w:t>Host Spring-Annual Meeting</w:t>
    </w:r>
    <w:r w:rsidR="007C5489" w:rsidRPr="009E684F">
      <w:rPr>
        <w:i/>
        <w:szCs w:val="16"/>
      </w:rPr>
      <w:tab/>
      <w:t xml:space="preserve">Page </w:t>
    </w:r>
    <w:r w:rsidR="007C5489" w:rsidRPr="009E684F">
      <w:rPr>
        <w:i/>
        <w:szCs w:val="16"/>
      </w:rPr>
      <w:fldChar w:fldCharType="begin"/>
    </w:r>
    <w:r w:rsidR="007C5489" w:rsidRPr="009E684F">
      <w:rPr>
        <w:i/>
        <w:szCs w:val="16"/>
      </w:rPr>
      <w:instrText xml:space="preserve"> PAGE  \* Arabic  \* MERGEFORMAT </w:instrText>
    </w:r>
    <w:r w:rsidR="007C5489" w:rsidRPr="009E684F">
      <w:rPr>
        <w:i/>
        <w:szCs w:val="16"/>
      </w:rPr>
      <w:fldChar w:fldCharType="separate"/>
    </w:r>
    <w:r w:rsidR="00574923" w:rsidRPr="009E684F">
      <w:rPr>
        <w:i/>
        <w:noProof/>
        <w:szCs w:val="16"/>
      </w:rPr>
      <w:t>2</w:t>
    </w:r>
    <w:r w:rsidR="007C5489" w:rsidRPr="009E684F">
      <w:rPr>
        <w:i/>
        <w:szCs w:val="16"/>
      </w:rPr>
      <w:fldChar w:fldCharType="end"/>
    </w:r>
    <w:r w:rsidR="007C5489" w:rsidRPr="009E684F">
      <w:rPr>
        <w:i/>
        <w:szCs w:val="16"/>
      </w:rPr>
      <w:t xml:space="preserve"> of </w:t>
    </w:r>
    <w:r w:rsidR="007C5489" w:rsidRPr="009E684F">
      <w:rPr>
        <w:i/>
        <w:szCs w:val="16"/>
      </w:rPr>
      <w:fldChar w:fldCharType="begin"/>
    </w:r>
    <w:r w:rsidR="007C5489" w:rsidRPr="009E684F">
      <w:rPr>
        <w:i/>
        <w:szCs w:val="16"/>
      </w:rPr>
      <w:instrText xml:space="preserve"> NUMPAGES  \* Arabic  \* MERGEFORMAT </w:instrText>
    </w:r>
    <w:r w:rsidR="007C5489" w:rsidRPr="009E684F">
      <w:rPr>
        <w:i/>
        <w:szCs w:val="16"/>
      </w:rPr>
      <w:fldChar w:fldCharType="separate"/>
    </w:r>
    <w:r w:rsidR="00574923" w:rsidRPr="009E684F">
      <w:rPr>
        <w:i/>
        <w:noProof/>
        <w:szCs w:val="16"/>
      </w:rPr>
      <w:t>2</w:t>
    </w:r>
    <w:r w:rsidR="007C5489" w:rsidRPr="009E684F">
      <w:rPr>
        <w:i/>
        <w:noProof/>
        <w:szCs w:val="16"/>
      </w:rPr>
      <w:fldChar w:fldCharType="end"/>
    </w:r>
    <w:r w:rsidR="007C5489" w:rsidRPr="009E684F">
      <w:rPr>
        <w:i/>
        <w:szCs w:val="16"/>
      </w:rPr>
      <w:tab/>
      <w:t xml:space="preserve">  </w:t>
    </w:r>
    <w:r w:rsidR="0037433E" w:rsidRPr="009E684F">
      <w:rPr>
        <w:i/>
        <w:szCs w:val="16"/>
      </w:rPr>
      <w:fldChar w:fldCharType="begin"/>
    </w:r>
    <w:r w:rsidR="0037433E" w:rsidRPr="009E684F">
      <w:rPr>
        <w:i/>
        <w:szCs w:val="16"/>
      </w:rPr>
      <w:instrText xml:space="preserve"> DATE \@ "d MMMM yyyy" </w:instrText>
    </w:r>
    <w:r w:rsidR="0037433E" w:rsidRPr="009E684F">
      <w:rPr>
        <w:i/>
        <w:szCs w:val="16"/>
      </w:rPr>
      <w:fldChar w:fldCharType="separate"/>
    </w:r>
    <w:r w:rsidR="00DD19B6">
      <w:rPr>
        <w:i/>
        <w:noProof/>
        <w:szCs w:val="16"/>
      </w:rPr>
      <w:t>17 December 2024</w:t>
    </w:r>
    <w:r w:rsidR="0037433E" w:rsidRPr="009E684F">
      <w:rPr>
        <w:i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9851" w14:textId="77777777" w:rsidR="007C5489" w:rsidRDefault="007C5489" w:rsidP="009E684F">
    <w:pPr>
      <w:pStyle w:val="Footer"/>
    </w:pPr>
    <w:r w:rsidRPr="009B0F83">
      <w:rPr>
        <w:i/>
      </w:rPr>
      <w:t xml:space="preserve">The Actuarial Association of Europe is registered in the EU Transparency Register under number </w:t>
    </w:r>
    <w:r w:rsidRPr="009B0F83">
      <w:rPr>
        <w:rFonts w:cs="Arial"/>
        <w:i/>
      </w:rPr>
      <w:t>550855911144-54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AFF5" w14:textId="77777777" w:rsidR="00196188" w:rsidRDefault="00196188" w:rsidP="00875780">
      <w:r>
        <w:separator/>
      </w:r>
    </w:p>
  </w:footnote>
  <w:footnote w:type="continuationSeparator" w:id="0">
    <w:p w14:paraId="4489628B" w14:textId="77777777" w:rsidR="00196188" w:rsidRDefault="00196188" w:rsidP="0087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0628" w14:textId="77777777" w:rsidR="007C5489" w:rsidRPr="00EA2EEE" w:rsidRDefault="00215DFE">
    <w:pPr>
      <w:pStyle w:val="Header"/>
      <w:rPr>
        <w:vertAlign w:val="subscript"/>
      </w:rPr>
    </w:pPr>
    <w:r>
      <w:rPr>
        <w:noProof/>
        <w:vertAlign w:val="subscript"/>
      </w:rPr>
      <w:drawing>
        <wp:anchor distT="0" distB="0" distL="114300" distR="114300" simplePos="0" relativeHeight="251669504" behindDoc="1" locked="0" layoutInCell="1" allowOverlap="1" wp14:anchorId="75E1F290" wp14:editId="782367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02311" cy="2066400"/>
          <wp:effectExtent l="0" t="0" r="5080" b="381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htergrond-briefpapier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2311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461">
      <w:rPr>
        <w:noProof/>
        <w:vertAlign w:val="subscript"/>
      </w:rPr>
      <w:softHyphen/>
    </w:r>
    <w:r w:rsidR="00391461">
      <w:rPr>
        <w:noProof/>
        <w:vertAlign w:val="subscript"/>
      </w:rPr>
      <w:softHyphen/>
    </w:r>
    <w:r w:rsidR="00391461">
      <w:rPr>
        <w:noProof/>
        <w:vertAlign w:val="subscript"/>
      </w:rPr>
      <w:softHyphen/>
    </w:r>
    <w:r w:rsidR="00025F88">
      <w:rPr>
        <w:noProof/>
        <w:vertAlign w:val="subscript"/>
      </w:rPr>
      <w:softHyphen/>
    </w:r>
    <w:r w:rsidR="00025F88">
      <w:rPr>
        <w:noProof/>
        <w:vertAlign w:val="subscript"/>
      </w:rPr>
      <w:softHyphen/>
    </w:r>
    <w:r w:rsidR="00025F88">
      <w:rPr>
        <w:noProof/>
        <w:vertAlign w:val="subscript"/>
      </w:rPr>
      <w:softHyphen/>
    </w:r>
    <w:r w:rsidR="00025F88">
      <w:rPr>
        <w:noProof/>
        <w:vertAlign w:val="subscript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6698C"/>
    <w:multiLevelType w:val="hybridMultilevel"/>
    <w:tmpl w:val="ADB0C29E"/>
    <w:lvl w:ilvl="0" w:tplc="AA24AEF2">
      <w:start w:val="1"/>
      <w:numFmt w:val="bullet"/>
      <w:pStyle w:val="Lijs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B07A4"/>
    <w:multiLevelType w:val="hybridMultilevel"/>
    <w:tmpl w:val="80EEB6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1B2A"/>
    <w:multiLevelType w:val="hybridMultilevel"/>
    <w:tmpl w:val="A04C1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34C9"/>
    <w:multiLevelType w:val="hybridMultilevel"/>
    <w:tmpl w:val="8E5AB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234A0"/>
    <w:multiLevelType w:val="hybridMultilevel"/>
    <w:tmpl w:val="C2DAB7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82AE6"/>
    <w:multiLevelType w:val="hybridMultilevel"/>
    <w:tmpl w:val="C94AA0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46FF3"/>
    <w:multiLevelType w:val="hybridMultilevel"/>
    <w:tmpl w:val="3BB6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82720">
    <w:abstractNumId w:val="0"/>
  </w:num>
  <w:num w:numId="2" w16cid:durableId="1392382477">
    <w:abstractNumId w:val="0"/>
  </w:num>
  <w:num w:numId="3" w16cid:durableId="199127469">
    <w:abstractNumId w:val="3"/>
  </w:num>
  <w:num w:numId="4" w16cid:durableId="24521268">
    <w:abstractNumId w:val="6"/>
  </w:num>
  <w:num w:numId="5" w16cid:durableId="1295987912">
    <w:abstractNumId w:val="4"/>
  </w:num>
  <w:num w:numId="6" w16cid:durableId="665279527">
    <w:abstractNumId w:val="1"/>
  </w:num>
  <w:num w:numId="7" w16cid:durableId="368334337">
    <w:abstractNumId w:val="5"/>
  </w:num>
  <w:num w:numId="8" w16cid:durableId="42292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61"/>
    <w:rsid w:val="00012B43"/>
    <w:rsid w:val="00025F88"/>
    <w:rsid w:val="00071E1B"/>
    <w:rsid w:val="000729A2"/>
    <w:rsid w:val="000855E8"/>
    <w:rsid w:val="000A44AE"/>
    <w:rsid w:val="000A5756"/>
    <w:rsid w:val="000B34B9"/>
    <w:rsid w:val="000B586E"/>
    <w:rsid w:val="000E075A"/>
    <w:rsid w:val="00155CBB"/>
    <w:rsid w:val="001654E6"/>
    <w:rsid w:val="00195442"/>
    <w:rsid w:val="00196188"/>
    <w:rsid w:val="001A08CF"/>
    <w:rsid w:val="001A457A"/>
    <w:rsid w:val="001D3186"/>
    <w:rsid w:val="00215DFE"/>
    <w:rsid w:val="0023665F"/>
    <w:rsid w:val="00255424"/>
    <w:rsid w:val="00256695"/>
    <w:rsid w:val="00260A0B"/>
    <w:rsid w:val="002C0953"/>
    <w:rsid w:val="002C75C8"/>
    <w:rsid w:val="002F7E01"/>
    <w:rsid w:val="00314A48"/>
    <w:rsid w:val="003237A9"/>
    <w:rsid w:val="00326728"/>
    <w:rsid w:val="0037433E"/>
    <w:rsid w:val="00375620"/>
    <w:rsid w:val="00391461"/>
    <w:rsid w:val="003C48AC"/>
    <w:rsid w:val="003C765F"/>
    <w:rsid w:val="003E266E"/>
    <w:rsid w:val="00407562"/>
    <w:rsid w:val="00451CBC"/>
    <w:rsid w:val="00463B60"/>
    <w:rsid w:val="0049036D"/>
    <w:rsid w:val="00490432"/>
    <w:rsid w:val="004A7042"/>
    <w:rsid w:val="004C7AE7"/>
    <w:rsid w:val="00523972"/>
    <w:rsid w:val="00526738"/>
    <w:rsid w:val="005518CA"/>
    <w:rsid w:val="005665AA"/>
    <w:rsid w:val="00574923"/>
    <w:rsid w:val="005756D7"/>
    <w:rsid w:val="0059709C"/>
    <w:rsid w:val="005A60A5"/>
    <w:rsid w:val="005E6508"/>
    <w:rsid w:val="006071AE"/>
    <w:rsid w:val="006135C8"/>
    <w:rsid w:val="00620A03"/>
    <w:rsid w:val="006402CD"/>
    <w:rsid w:val="0066081D"/>
    <w:rsid w:val="00681D12"/>
    <w:rsid w:val="006E03A1"/>
    <w:rsid w:val="006F2298"/>
    <w:rsid w:val="006F7F22"/>
    <w:rsid w:val="00774C95"/>
    <w:rsid w:val="00775CD6"/>
    <w:rsid w:val="00792A5D"/>
    <w:rsid w:val="00792E4E"/>
    <w:rsid w:val="007A0B2C"/>
    <w:rsid w:val="007A4AD9"/>
    <w:rsid w:val="007B08B9"/>
    <w:rsid w:val="007B6CB4"/>
    <w:rsid w:val="007C5489"/>
    <w:rsid w:val="008051F0"/>
    <w:rsid w:val="0082004E"/>
    <w:rsid w:val="008275A0"/>
    <w:rsid w:val="008643BE"/>
    <w:rsid w:val="00875780"/>
    <w:rsid w:val="0088367D"/>
    <w:rsid w:val="008870C3"/>
    <w:rsid w:val="008A1290"/>
    <w:rsid w:val="008C338A"/>
    <w:rsid w:val="008E1744"/>
    <w:rsid w:val="00901001"/>
    <w:rsid w:val="00924E85"/>
    <w:rsid w:val="00925EE2"/>
    <w:rsid w:val="00946BAE"/>
    <w:rsid w:val="00976774"/>
    <w:rsid w:val="00985A4B"/>
    <w:rsid w:val="00987761"/>
    <w:rsid w:val="009A725B"/>
    <w:rsid w:val="009B0F83"/>
    <w:rsid w:val="009E2241"/>
    <w:rsid w:val="009E5E0E"/>
    <w:rsid w:val="009E684F"/>
    <w:rsid w:val="009F258B"/>
    <w:rsid w:val="00A07CE9"/>
    <w:rsid w:val="00A14CFA"/>
    <w:rsid w:val="00A522D1"/>
    <w:rsid w:val="00A8452A"/>
    <w:rsid w:val="00AA3223"/>
    <w:rsid w:val="00AD0CD1"/>
    <w:rsid w:val="00AF3017"/>
    <w:rsid w:val="00AF6616"/>
    <w:rsid w:val="00B20E52"/>
    <w:rsid w:val="00B21284"/>
    <w:rsid w:val="00B41CE1"/>
    <w:rsid w:val="00B4463A"/>
    <w:rsid w:val="00B52F55"/>
    <w:rsid w:val="00B55E02"/>
    <w:rsid w:val="00BC3DA4"/>
    <w:rsid w:val="00BD22BA"/>
    <w:rsid w:val="00BE488F"/>
    <w:rsid w:val="00BF5A2B"/>
    <w:rsid w:val="00C30B99"/>
    <w:rsid w:val="00C317D1"/>
    <w:rsid w:val="00C64762"/>
    <w:rsid w:val="00C65C86"/>
    <w:rsid w:val="00C66868"/>
    <w:rsid w:val="00C9555E"/>
    <w:rsid w:val="00CA0853"/>
    <w:rsid w:val="00CC21FB"/>
    <w:rsid w:val="00CF0EAB"/>
    <w:rsid w:val="00D060F6"/>
    <w:rsid w:val="00D22386"/>
    <w:rsid w:val="00D24709"/>
    <w:rsid w:val="00D54D8B"/>
    <w:rsid w:val="00D6008F"/>
    <w:rsid w:val="00D82278"/>
    <w:rsid w:val="00DA0A39"/>
    <w:rsid w:val="00DB0D0A"/>
    <w:rsid w:val="00DC0FC1"/>
    <w:rsid w:val="00DD19B6"/>
    <w:rsid w:val="00E15A4D"/>
    <w:rsid w:val="00E41925"/>
    <w:rsid w:val="00E41F09"/>
    <w:rsid w:val="00E42ABC"/>
    <w:rsid w:val="00E830D6"/>
    <w:rsid w:val="00EA2EEE"/>
    <w:rsid w:val="00EC5201"/>
    <w:rsid w:val="00F500FA"/>
    <w:rsid w:val="00F65055"/>
    <w:rsid w:val="00F72507"/>
    <w:rsid w:val="00F84CD1"/>
    <w:rsid w:val="00FA1F92"/>
    <w:rsid w:val="00FA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8F4D95E"/>
  <w14:defaultImageDpi w14:val="330"/>
  <w15:docId w15:val="{4061085E-3D23-EB49-BEE0-86DBD3F7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488F"/>
    <w:pPr>
      <w:spacing w:line="312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88F"/>
    <w:pPr>
      <w:widowControl w:val="0"/>
      <w:suppressAutoHyphens/>
      <w:spacing w:after="280"/>
      <w:jc w:val="both"/>
      <w:outlineLvl w:val="0"/>
    </w:pPr>
    <w:rPr>
      <w:rFonts w:eastAsia="Arial Unicode MS" w:cs="Arial Unicode MS"/>
      <w:b/>
      <w:bCs/>
      <w:caps/>
      <w:color w:val="1D79AF"/>
      <w:spacing w:val="8"/>
      <w:kern w:val="24"/>
      <w:sz w:val="24"/>
      <w:lang w:val="nl-NL" w:eastAsia="hi-I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562"/>
    <w:pPr>
      <w:widowControl w:val="0"/>
      <w:suppressAutoHyphens/>
      <w:jc w:val="both"/>
      <w:outlineLvl w:val="1"/>
    </w:pPr>
    <w:rPr>
      <w:rFonts w:eastAsia="Arial Unicode MS" w:cs="Arial Unicode MS"/>
      <w:b/>
      <w:color w:val="0B3D53" w:themeColor="text1"/>
      <w:kern w:val="1"/>
      <w:sz w:val="23"/>
      <w:lang w:val="en-US" w:eastAsia="hi-IN" w:bidi="hi-IN"/>
    </w:rPr>
  </w:style>
  <w:style w:type="paragraph" w:styleId="Heading4">
    <w:name w:val="heading 4"/>
    <w:aliases w:val="voorwoord"/>
    <w:basedOn w:val="TOCHeading"/>
    <w:next w:val="Normal"/>
    <w:link w:val="Heading4Char"/>
    <w:semiHidden/>
    <w:qFormat/>
    <w:rsid w:val="00F72507"/>
    <w:pPr>
      <w:tabs>
        <w:tab w:val="left" w:pos="567"/>
      </w:tabs>
      <w:spacing w:beforeAutospacing="1" w:after="100" w:afterAutospacing="1" w:line="276" w:lineRule="auto"/>
      <w:outlineLvl w:val="3"/>
    </w:pPr>
    <w:rPr>
      <w:rFonts w:ascii="Verdana" w:eastAsia="MS Gothic" w:hAnsi="Verdana" w:cs="Times New Roman"/>
      <w:bCs w:val="0"/>
      <w:color w:val="842A2B" w:themeColor="accent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voorwoord Char"/>
    <w:basedOn w:val="DefaultParagraphFont"/>
    <w:link w:val="Heading4"/>
    <w:semiHidden/>
    <w:rsid w:val="00F72507"/>
    <w:rPr>
      <w:rFonts w:ascii="Verdana" w:eastAsia="MS Gothic" w:hAnsi="Verdana" w:cs="Times New Roman"/>
      <w:b/>
      <w:color w:val="842A2B" w:themeColor="accent2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E488F"/>
    <w:rPr>
      <w:rFonts w:eastAsia="Arial Unicode MS" w:cs="Arial Unicode MS"/>
      <w:b/>
      <w:bCs/>
      <w:caps/>
      <w:color w:val="1D79AF"/>
      <w:spacing w:val="8"/>
      <w:kern w:val="24"/>
      <w:lang w:val="nl-NL" w:eastAsia="hi-I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507"/>
    <w:pPr>
      <w:outlineLvl w:val="9"/>
    </w:pPr>
  </w:style>
  <w:style w:type="paragraph" w:customStyle="1" w:styleId="Lijst1">
    <w:name w:val="Lijst1"/>
    <w:basedOn w:val="ListParagraph"/>
    <w:qFormat/>
    <w:rsid w:val="00A14CFA"/>
    <w:pPr>
      <w:numPr>
        <w:numId w:val="2"/>
      </w:numPr>
      <w:tabs>
        <w:tab w:val="left" w:pos="227"/>
      </w:tabs>
      <w:ind w:left="227" w:hanging="227"/>
    </w:pPr>
    <w:rPr>
      <w:rFonts w:eastAsia="Times New Roman" w:cs="Times New Roman"/>
      <w:szCs w:val="21"/>
      <w:lang w:val="nl-NL"/>
    </w:rPr>
  </w:style>
  <w:style w:type="paragraph" w:styleId="ListParagraph">
    <w:name w:val="List Paragraph"/>
    <w:basedOn w:val="Normal"/>
    <w:uiPriority w:val="34"/>
    <w:qFormat/>
    <w:rsid w:val="00620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1F0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F0"/>
    <w:rPr>
      <w:rFonts w:ascii="Lucida Grande" w:hAnsi="Lucida Grande" w:cs="Lucida Grande"/>
      <w:color w:val="DAE6EB" w:themeColor="background1"/>
      <w:sz w:val="18"/>
      <w:szCs w:val="18"/>
    </w:rPr>
  </w:style>
  <w:style w:type="paragraph" w:styleId="Header">
    <w:name w:val="header"/>
    <w:aliases w:val="HEADER"/>
    <w:basedOn w:val="Normal"/>
    <w:link w:val="HeaderChar"/>
    <w:uiPriority w:val="99"/>
    <w:unhideWhenUsed/>
    <w:rsid w:val="009E684F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aliases w:val="HEADER Char"/>
    <w:basedOn w:val="DefaultParagraphFont"/>
    <w:link w:val="Header"/>
    <w:uiPriority w:val="99"/>
    <w:rsid w:val="009E684F"/>
    <w:rPr>
      <w:sz w:val="16"/>
    </w:rPr>
  </w:style>
  <w:style w:type="paragraph" w:styleId="Footer">
    <w:name w:val="footer"/>
    <w:aliases w:val="FOOTER"/>
    <w:basedOn w:val="Normal"/>
    <w:link w:val="FooterChar"/>
    <w:uiPriority w:val="99"/>
    <w:unhideWhenUsed/>
    <w:rsid w:val="009E684F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aliases w:val="FOOTER Char"/>
    <w:basedOn w:val="DefaultParagraphFont"/>
    <w:link w:val="Footer"/>
    <w:uiPriority w:val="99"/>
    <w:rsid w:val="009E684F"/>
    <w:rPr>
      <w:sz w:val="16"/>
    </w:rPr>
  </w:style>
  <w:style w:type="paragraph" w:customStyle="1" w:styleId="Italic">
    <w:name w:val="Italic"/>
    <w:basedOn w:val="Normal"/>
    <w:qFormat/>
    <w:rsid w:val="00987761"/>
    <w:pPr>
      <w:widowControl w:val="0"/>
      <w:suppressAutoHyphens/>
      <w:spacing w:after="280"/>
    </w:pPr>
    <w:rPr>
      <w:rFonts w:eastAsia="Arial Unicode MS" w:cs="Arial Unicode MS"/>
      <w:i/>
      <w:kern w:val="1"/>
      <w:lang w:eastAsia="hi-IN" w:bidi="hi-IN"/>
    </w:rPr>
  </w:style>
  <w:style w:type="paragraph" w:customStyle="1" w:styleId="DateandRecipient">
    <w:name w:val="Date and Recipient"/>
    <w:basedOn w:val="Normal"/>
    <w:rsid w:val="00A14CFA"/>
    <w:pPr>
      <w:spacing w:before="600"/>
    </w:pPr>
    <w:rPr>
      <w:color w:val="000000"/>
      <w:szCs w:val="22"/>
      <w:lang w:val="nb-NO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07562"/>
    <w:rPr>
      <w:rFonts w:eastAsia="Arial Unicode MS" w:cs="Arial Unicode MS"/>
      <w:b/>
      <w:color w:val="0B3D53" w:themeColor="text1"/>
      <w:kern w:val="1"/>
      <w:sz w:val="23"/>
      <w:lang w:val="en-US" w:eastAsia="hi-IN" w:bidi="hi-IN"/>
    </w:rPr>
  </w:style>
  <w:style w:type="character" w:styleId="Hyperlink">
    <w:name w:val="Hyperlink"/>
    <w:basedOn w:val="DefaultParagraphFont"/>
    <w:uiPriority w:val="99"/>
    <w:unhideWhenUsed/>
    <w:rsid w:val="007A4AD9"/>
    <w:rPr>
      <w:color w:val="007BBA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F22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4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ary.eu/community/hosting-aae-spring-and-annual-meeting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ette@actuary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ques@actuary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AE-3">
  <a:themeElements>
    <a:clrScheme name="AAE-3">
      <a:dk1>
        <a:srgbClr val="0B3D53"/>
      </a:dk1>
      <a:lt1>
        <a:srgbClr val="DAE6EB"/>
      </a:lt1>
      <a:dk2>
        <a:srgbClr val="C8BE9F"/>
      </a:dk2>
      <a:lt2>
        <a:srgbClr val="ECE8DC"/>
      </a:lt2>
      <a:accent1>
        <a:srgbClr val="007BBA"/>
      </a:accent1>
      <a:accent2>
        <a:srgbClr val="842A2B"/>
      </a:accent2>
      <a:accent3>
        <a:srgbClr val="CFB312"/>
      </a:accent3>
      <a:accent4>
        <a:srgbClr val="055849"/>
      </a:accent4>
      <a:accent5>
        <a:srgbClr val="006C92"/>
      </a:accent5>
      <a:accent6>
        <a:srgbClr val="A02B7C"/>
      </a:accent6>
      <a:hlink>
        <a:srgbClr val="007BBA"/>
      </a:hlink>
      <a:folHlink>
        <a:srgbClr val="007BB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imes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imes" charset="0"/>
            <a:ea typeface="ＭＳ Ｐゴシック" charset="0"/>
          </a:defRPr>
        </a:defPPr>
      </a:lstStyle>
    </a:lnDef>
  </a:objectDefaults>
  <a:extraClrSchemeLst>
    <a:extraClrScheme>
      <a:clrScheme name="HN-pp-template 1">
        <a:dk1>
          <a:srgbClr val="000000"/>
        </a:dk1>
        <a:lt1>
          <a:srgbClr val="FFFFFF"/>
        </a:lt1>
        <a:dk2>
          <a:srgbClr val="000000"/>
        </a:dk2>
        <a:lt2>
          <a:srgbClr val="393939"/>
        </a:lt2>
        <a:accent1>
          <a:srgbClr val="CBCBCB"/>
        </a:accent1>
        <a:accent2>
          <a:srgbClr val="868686"/>
        </a:accent2>
        <a:accent3>
          <a:srgbClr val="FFFFFF"/>
        </a:accent3>
        <a:accent4>
          <a:srgbClr val="000000"/>
        </a:accent4>
        <a:accent5>
          <a:srgbClr val="E2E2E2"/>
        </a:accent5>
        <a:accent6>
          <a:srgbClr val="797979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N-pp-template 2">
        <a:dk1>
          <a:srgbClr val="0E4133"/>
        </a:dk1>
        <a:lt1>
          <a:srgbClr val="FFFFFF"/>
        </a:lt1>
        <a:dk2>
          <a:srgbClr val="93B82B"/>
        </a:dk2>
        <a:lt2>
          <a:srgbClr val="9F9F9F"/>
        </a:lt2>
        <a:accent1>
          <a:srgbClr val="E4E4E4"/>
        </a:accent1>
        <a:accent2>
          <a:srgbClr val="B6CB90"/>
        </a:accent2>
        <a:accent3>
          <a:srgbClr val="FFFFFF"/>
        </a:accent3>
        <a:accent4>
          <a:srgbClr val="0A362A"/>
        </a:accent4>
        <a:accent5>
          <a:srgbClr val="EFEFEF"/>
        </a:accent5>
        <a:accent6>
          <a:srgbClr val="A5B882"/>
        </a:accent6>
        <a:hlink>
          <a:srgbClr val="93B82B"/>
        </a:hlink>
        <a:folHlink>
          <a:srgbClr val="A4632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N-pp-template 3">
        <a:dk1>
          <a:srgbClr val="0E4133"/>
        </a:dk1>
        <a:lt1>
          <a:srgbClr val="FFFFFF"/>
        </a:lt1>
        <a:dk2>
          <a:srgbClr val="D06000"/>
        </a:dk2>
        <a:lt2>
          <a:srgbClr val="9F9F9F"/>
        </a:lt2>
        <a:accent1>
          <a:srgbClr val="E4E4E4"/>
        </a:accent1>
        <a:accent2>
          <a:srgbClr val="B6CB90"/>
        </a:accent2>
        <a:accent3>
          <a:srgbClr val="FFFFFF"/>
        </a:accent3>
        <a:accent4>
          <a:srgbClr val="0A362A"/>
        </a:accent4>
        <a:accent5>
          <a:srgbClr val="EFEFEF"/>
        </a:accent5>
        <a:accent6>
          <a:srgbClr val="A5B882"/>
        </a:accent6>
        <a:hlink>
          <a:srgbClr val="93B82B"/>
        </a:hlink>
        <a:folHlink>
          <a:srgbClr val="A4632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D2C8D1-33D2-2549-A570-CBF833C4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VandenAkker Ontwerp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den Akker</dc:creator>
  <cp:keywords/>
  <dc:description/>
  <cp:lastModifiedBy>Monique Schuilenburg</cp:lastModifiedBy>
  <cp:revision>3</cp:revision>
  <cp:lastPrinted>2017-08-29T10:56:00Z</cp:lastPrinted>
  <dcterms:created xsi:type="dcterms:W3CDTF">2024-12-17T14:14:00Z</dcterms:created>
  <dcterms:modified xsi:type="dcterms:W3CDTF">2024-12-17T14:17:00Z</dcterms:modified>
</cp:coreProperties>
</file>